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D95B1" w14:textId="77777777" w:rsidR="0059631D" w:rsidRDefault="0059631D" w:rsidP="00A20A5F">
      <w:pPr>
        <w:spacing w:line="240" w:lineRule="auto"/>
        <w:ind w:right="-142"/>
        <w:jc w:val="both"/>
        <w:rPr>
          <w:rFonts w:ascii="Montserrat" w:hAnsi="Montserrat" w:cs="Generic0-Regular"/>
          <w:b/>
          <w:bCs/>
          <w:color w:val="990032"/>
          <w:sz w:val="24"/>
          <w:szCs w:val="24"/>
        </w:rPr>
      </w:pPr>
    </w:p>
    <w:p w14:paraId="4A415DA0" w14:textId="7769FF05" w:rsidR="00052A39" w:rsidRDefault="00052A39" w:rsidP="00A20A5F">
      <w:pPr>
        <w:spacing w:line="240" w:lineRule="auto"/>
        <w:ind w:right="-142"/>
        <w:jc w:val="both"/>
        <w:rPr>
          <w:rFonts w:ascii="Montserrat" w:hAnsi="Montserrat"/>
          <w:sz w:val="24"/>
          <w:szCs w:val="24"/>
        </w:rPr>
      </w:pPr>
      <w:r w:rsidRPr="00163FCE">
        <w:rPr>
          <w:rFonts w:ascii="Montserrat" w:hAnsi="Montserrat" w:cs="Generic0-Regular"/>
          <w:b/>
          <w:bCs/>
          <w:color w:val="990032"/>
          <w:sz w:val="24"/>
          <w:szCs w:val="24"/>
        </w:rPr>
        <w:t xml:space="preserve">AVISO DE PRIVACIDAD </w:t>
      </w:r>
      <w:r>
        <w:rPr>
          <w:rFonts w:ascii="Montserrat" w:hAnsi="Montserrat" w:cs="Generic0-Regular"/>
          <w:b/>
          <w:bCs/>
          <w:color w:val="990032"/>
          <w:sz w:val="24"/>
          <w:szCs w:val="24"/>
        </w:rPr>
        <w:t xml:space="preserve">SIMPLIFICADO </w:t>
      </w:r>
      <w:r w:rsidR="0059631D">
        <w:rPr>
          <w:rFonts w:ascii="Montserrat" w:hAnsi="Montserrat" w:cs="Generic0-Regular"/>
          <w:b/>
          <w:bCs/>
          <w:color w:val="990032"/>
          <w:sz w:val="24"/>
          <w:szCs w:val="24"/>
        </w:rPr>
        <w:t>PARA</w:t>
      </w:r>
      <w:r>
        <w:rPr>
          <w:rFonts w:ascii="Montserrat" w:hAnsi="Montserrat" w:cs="Generic0-Regular"/>
          <w:b/>
          <w:bCs/>
          <w:color w:val="990032"/>
          <w:sz w:val="24"/>
          <w:szCs w:val="24"/>
        </w:rPr>
        <w:t xml:space="preserve"> LOS TERMINOS DE REFERENCIA QUE RIGEN LA OPERACIÓN DEL EXTEN</w:t>
      </w:r>
      <w:r w:rsidR="004574B2">
        <w:rPr>
          <w:rFonts w:ascii="Montserrat" w:hAnsi="Montserrat" w:cs="Generic0-Regular"/>
          <w:b/>
          <w:bCs/>
          <w:color w:val="990032"/>
          <w:sz w:val="24"/>
          <w:szCs w:val="24"/>
        </w:rPr>
        <w:t>S</w:t>
      </w:r>
      <w:r>
        <w:rPr>
          <w:rFonts w:ascii="Montserrat" w:hAnsi="Montserrat" w:cs="Generic0-Regular"/>
          <w:b/>
          <w:bCs/>
          <w:color w:val="990032"/>
          <w:sz w:val="24"/>
          <w:szCs w:val="24"/>
        </w:rPr>
        <w:t>IONISMO PARA EL DESARROLLO DEL SECTOR PRIMARIO</w:t>
      </w:r>
    </w:p>
    <w:p w14:paraId="6271EF4B" w14:textId="77777777" w:rsidR="00052A39" w:rsidRDefault="00052A39" w:rsidP="00A20A5F">
      <w:pPr>
        <w:spacing w:line="240" w:lineRule="auto"/>
        <w:ind w:right="-142"/>
        <w:jc w:val="both"/>
        <w:rPr>
          <w:rFonts w:ascii="Montserrat" w:hAnsi="Montserrat"/>
          <w:sz w:val="24"/>
          <w:szCs w:val="24"/>
        </w:rPr>
      </w:pPr>
    </w:p>
    <w:p w14:paraId="0484C3D7" w14:textId="55BC6E3A" w:rsidR="00AE0E99" w:rsidRPr="00AE0E99" w:rsidRDefault="00AE0E99" w:rsidP="00AE0E99">
      <w:pPr>
        <w:autoSpaceDE w:val="0"/>
        <w:autoSpaceDN w:val="0"/>
        <w:adjustRightInd w:val="0"/>
        <w:spacing w:after="0" w:line="240" w:lineRule="auto"/>
        <w:jc w:val="both"/>
        <w:rPr>
          <w:rFonts w:ascii="Montserrat" w:eastAsia="Montserrat" w:hAnsi="Montserrat" w:cs="Montserrat"/>
          <w:kern w:val="2"/>
          <w:sz w:val="24"/>
          <w:szCs w:val="24"/>
          <w:lang w:eastAsia="en-US"/>
          <w14:ligatures w14:val="standardContextual"/>
        </w:rPr>
      </w:pPr>
      <w:r w:rsidRPr="00EF4851">
        <w:rPr>
          <w:rFonts w:ascii="Montserrat" w:hAnsi="Montserrat"/>
          <w:sz w:val="24"/>
          <w:szCs w:val="24"/>
        </w:rPr>
        <w:t xml:space="preserve">La </w:t>
      </w:r>
      <w:r w:rsidRPr="00EF4851">
        <w:rPr>
          <w:rFonts w:ascii="Montserrat" w:hAnsi="Montserrat" w:cs="Generic1-Regular"/>
          <w:color w:val="000000"/>
          <w:sz w:val="24"/>
          <w:szCs w:val="24"/>
        </w:rPr>
        <w:t>Secretaria de Desarrollo Agropecuario, Rural y Pesca (SEDARPE),</w:t>
      </w:r>
      <w:r w:rsidRPr="00EF4851">
        <w:rPr>
          <w:rFonts w:ascii="Montserrat" w:hAnsi="Montserrat"/>
          <w:sz w:val="24"/>
          <w:szCs w:val="24"/>
        </w:rPr>
        <w:t xml:space="preserve"> es la responsable del tratamiento de los datos personales que nos proporcione, los mismos serán tratados con la finalidad de</w:t>
      </w:r>
      <w:r>
        <w:rPr>
          <w:rFonts w:ascii="Montserrat" w:hAnsi="Montserrat"/>
          <w:sz w:val="24"/>
          <w:szCs w:val="24"/>
        </w:rPr>
        <w:t xml:space="preserve"> </w:t>
      </w:r>
      <w:r>
        <w:rPr>
          <w:rFonts w:ascii="Montserrat" w:eastAsia="Montserrat" w:hAnsi="Montserrat" w:cs="Montserrat"/>
          <w:kern w:val="2"/>
          <w:sz w:val="24"/>
          <w:szCs w:val="24"/>
          <w:lang w:eastAsia="en-US"/>
          <w14:ligatures w14:val="standardContextual"/>
        </w:rPr>
        <w:t>c</w:t>
      </w:r>
      <w:r w:rsidRPr="00AE0E99">
        <w:rPr>
          <w:rFonts w:ascii="Montserrat" w:eastAsia="Montserrat" w:hAnsi="Montserrat" w:cs="Montserrat"/>
          <w:kern w:val="2"/>
          <w:sz w:val="24"/>
          <w:szCs w:val="24"/>
          <w:lang w:eastAsia="en-US"/>
          <w14:ligatures w14:val="standardContextual"/>
        </w:rPr>
        <w:t>umplir con los requisitos y criterios de elegibilidad para la participación de las personas prestadoras de servicios profesionales a los presentes “Términos de Referencia que Rigen la Operación del Extensionismo para el Desarrollo del Sector Primario”</w:t>
      </w:r>
      <w:r>
        <w:rPr>
          <w:rFonts w:ascii="Montserrat" w:eastAsia="Montserrat" w:hAnsi="Montserrat" w:cs="Montserrat"/>
          <w:kern w:val="2"/>
          <w:sz w:val="24"/>
          <w:szCs w:val="24"/>
          <w:lang w:eastAsia="en-US"/>
          <w14:ligatures w14:val="standardContextual"/>
        </w:rPr>
        <w:t>,</w:t>
      </w:r>
    </w:p>
    <w:p w14:paraId="33E0B069" w14:textId="181F53F1" w:rsidR="00AE0E99" w:rsidRPr="00AE0E99" w:rsidRDefault="00AE0E99" w:rsidP="00AE0E99">
      <w:pPr>
        <w:spacing w:after="0" w:line="276" w:lineRule="auto"/>
        <w:contextualSpacing/>
        <w:jc w:val="both"/>
        <w:rPr>
          <w:rFonts w:ascii="Montserrat" w:eastAsia="Montserrat" w:hAnsi="Montserrat" w:cs="Montserrat"/>
          <w:kern w:val="2"/>
          <w:sz w:val="24"/>
          <w:szCs w:val="24"/>
          <w:lang w:eastAsia="en-US"/>
          <w14:ligatures w14:val="standardContextual"/>
        </w:rPr>
      </w:pPr>
      <w:r w:rsidRPr="00AE0E99">
        <w:rPr>
          <w:rFonts w:ascii="Montserrat" w:eastAsia="Montserrat" w:hAnsi="Montserrat" w:cs="Montserrat"/>
          <w:kern w:val="2"/>
          <w:sz w:val="24"/>
          <w:szCs w:val="24"/>
          <w:lang w:eastAsia="en-US"/>
          <w14:ligatures w14:val="standardContextual"/>
        </w:rPr>
        <w:t>elaboración de expedientes, minutas de trabajo, listas de asistencias de las personas capacitadas, evidencia fotográfica e informe de actividades</w:t>
      </w:r>
      <w:r>
        <w:rPr>
          <w:rFonts w:ascii="Montserrat" w:eastAsia="Montserrat" w:hAnsi="Montserrat" w:cs="Montserrat"/>
          <w:kern w:val="2"/>
          <w:sz w:val="24"/>
          <w:szCs w:val="24"/>
          <w:lang w:eastAsia="en-US"/>
          <w14:ligatures w14:val="standardContextual"/>
        </w:rPr>
        <w:t xml:space="preserve">, </w:t>
      </w:r>
      <w:proofErr w:type="gramStart"/>
      <w:r w:rsidRPr="00AE0E99">
        <w:rPr>
          <w:rFonts w:ascii="Montserrat" w:eastAsia="Montserrat" w:hAnsi="Montserrat" w:cs="Montserrat"/>
          <w:kern w:val="2"/>
          <w:sz w:val="24"/>
          <w:szCs w:val="24"/>
          <w:lang w:eastAsia="en-US"/>
          <w14:ligatures w14:val="standardContextual"/>
        </w:rPr>
        <w:t>darle</w:t>
      </w:r>
      <w:proofErr w:type="gramEnd"/>
      <w:r w:rsidRPr="00AE0E99">
        <w:rPr>
          <w:rFonts w:ascii="Montserrat" w:eastAsia="Montserrat" w:hAnsi="Montserrat" w:cs="Montserrat"/>
          <w:kern w:val="2"/>
          <w:sz w:val="24"/>
          <w:szCs w:val="24"/>
          <w:lang w:eastAsia="en-US"/>
          <w14:ligatures w14:val="standardContextual"/>
        </w:rPr>
        <w:t xml:space="preserve"> seguimiento y trámite a las solicitudes de apoyo (notificaciones, aclaraciones, prórrogas, desistimientos y/o entregas). </w:t>
      </w:r>
    </w:p>
    <w:p w14:paraId="4DDC8DED" w14:textId="77777777" w:rsidR="00AE0E99" w:rsidRPr="00AE0E99" w:rsidRDefault="00AE0E99" w:rsidP="00AE0E99">
      <w:pPr>
        <w:spacing w:after="0" w:line="276" w:lineRule="auto"/>
        <w:jc w:val="both"/>
        <w:rPr>
          <w:rFonts w:ascii="Montserrat" w:eastAsia="Montserrat" w:hAnsi="Montserrat" w:cs="Montserrat"/>
          <w:sz w:val="24"/>
          <w:szCs w:val="24"/>
        </w:rPr>
      </w:pPr>
      <w:bookmarkStart w:id="0" w:name="_GoBack"/>
      <w:bookmarkEnd w:id="0"/>
    </w:p>
    <w:p w14:paraId="61998D6B" w14:textId="77777777" w:rsidR="00AE0E99" w:rsidRDefault="00AE0E99" w:rsidP="00AE0E99">
      <w:pPr>
        <w:autoSpaceDE w:val="0"/>
        <w:autoSpaceDN w:val="0"/>
        <w:adjustRightInd w:val="0"/>
        <w:spacing w:after="0" w:line="240" w:lineRule="auto"/>
        <w:jc w:val="both"/>
        <w:rPr>
          <w:rFonts w:ascii="Montserrat" w:hAnsi="Montserrat" w:cs="Generic1-Regular"/>
          <w:color w:val="000000"/>
        </w:rPr>
      </w:pPr>
    </w:p>
    <w:p w14:paraId="5AD32227" w14:textId="77777777" w:rsidR="00AE0E99" w:rsidRDefault="00AE0E99" w:rsidP="00AE0E99">
      <w:pPr>
        <w:pStyle w:val="NormalWeb"/>
        <w:spacing w:before="0" w:beforeAutospacing="0" w:after="160" w:afterAutospacing="0"/>
        <w:ind w:right="-142"/>
        <w:jc w:val="both"/>
        <w:rPr>
          <w:rFonts w:ascii="Montserrat" w:hAnsi="Montserrat" w:cs="Calibri"/>
          <w:b/>
        </w:rPr>
      </w:pPr>
      <w:bookmarkStart w:id="1" w:name="_Hlk232772344"/>
      <w:r>
        <w:rPr>
          <w:rFonts w:ascii="Montserrat" w:hAnsi="Montserrat"/>
          <w:color w:val="000000"/>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w:t>
      </w:r>
      <w:r w:rsidRPr="00102A93">
        <w:rPr>
          <w:rFonts w:ascii="Montserrat" w:hAnsi="Montserrat" w:cs="Generic1-Regular"/>
          <w:color w:val="000000"/>
        </w:rPr>
        <w:t>internet</w:t>
      </w:r>
      <w:r>
        <w:rPr>
          <w:rFonts w:ascii="Montserrat" w:hAnsi="Montserrat" w:cs="Generic1-Regular"/>
          <w:color w:val="000000"/>
        </w:rPr>
        <w:t xml:space="preserve"> </w:t>
      </w:r>
      <w:hyperlink r:id="rId7" w:history="1">
        <w:r w:rsidRPr="00312816">
          <w:rPr>
            <w:rStyle w:val="Hipervnculo"/>
            <w:rFonts w:ascii="Montserrat" w:eastAsiaTheme="majorEastAsia" w:hAnsi="Montserrat" w:cs="Generic1-Regular"/>
          </w:rPr>
          <w:t>https://sedarpe.qroo.gob.mx/avisos-de-privacidad/</w:t>
        </w:r>
      </w:hyperlink>
    </w:p>
    <w:p w14:paraId="70D21BAA" w14:textId="77777777" w:rsidR="00AE0E99" w:rsidRPr="00625E8A" w:rsidRDefault="00AE0E99" w:rsidP="00AE0E99">
      <w:pPr>
        <w:ind w:right="-142"/>
        <w:jc w:val="right"/>
        <w:rPr>
          <w:rFonts w:ascii="Montserrat" w:hAnsi="Montserrat"/>
          <w:sz w:val="24"/>
          <w:szCs w:val="24"/>
        </w:rPr>
      </w:pPr>
      <w:bookmarkStart w:id="2" w:name="_Hlk232772364"/>
      <w:bookmarkEnd w:id="1"/>
      <w:r>
        <w:rPr>
          <w:rFonts w:ascii="Montserrat" w:hAnsi="Montserrat"/>
          <w:b/>
          <w:sz w:val="24"/>
          <w:szCs w:val="24"/>
        </w:rPr>
        <w:t xml:space="preserve">                                                                                                                                                             19</w:t>
      </w:r>
      <w:r w:rsidRPr="00B23F0D">
        <w:rPr>
          <w:rFonts w:ascii="Montserrat" w:hAnsi="Montserrat"/>
          <w:b/>
          <w:sz w:val="24"/>
          <w:szCs w:val="24"/>
        </w:rPr>
        <w:t>/0</w:t>
      </w:r>
      <w:r>
        <w:rPr>
          <w:rFonts w:ascii="Montserrat" w:hAnsi="Montserrat"/>
          <w:b/>
          <w:sz w:val="24"/>
          <w:szCs w:val="24"/>
        </w:rPr>
        <w:t>6</w:t>
      </w:r>
      <w:r w:rsidRPr="00B23F0D">
        <w:rPr>
          <w:rFonts w:ascii="Montserrat" w:hAnsi="Montserrat"/>
          <w:b/>
          <w:sz w:val="24"/>
          <w:szCs w:val="24"/>
        </w:rPr>
        <w:t>/202</w:t>
      </w:r>
      <w:r>
        <w:rPr>
          <w:rFonts w:ascii="Montserrat" w:hAnsi="Montserrat"/>
          <w:b/>
          <w:sz w:val="24"/>
          <w:szCs w:val="24"/>
        </w:rPr>
        <w:t>6</w:t>
      </w:r>
    </w:p>
    <w:bookmarkEnd w:id="2"/>
    <w:p w14:paraId="477C3F5F" w14:textId="77777777" w:rsidR="00AE0E99" w:rsidRDefault="00AE0E99" w:rsidP="00AE0E99">
      <w:pPr>
        <w:ind w:right="-142"/>
        <w:jc w:val="right"/>
        <w:rPr>
          <w:rFonts w:ascii="Montserrat" w:hAnsi="Montserrat"/>
          <w:b/>
          <w:sz w:val="24"/>
          <w:szCs w:val="24"/>
        </w:rPr>
      </w:pPr>
    </w:p>
    <w:p w14:paraId="0497E7AC" w14:textId="77777777" w:rsidR="00AE0E99" w:rsidRPr="00625E8A" w:rsidRDefault="00AE0E99" w:rsidP="00AE0E99">
      <w:pPr>
        <w:ind w:right="-142"/>
        <w:jc w:val="right"/>
        <w:rPr>
          <w:rFonts w:ascii="Montserrat" w:hAnsi="Montserrat"/>
          <w:sz w:val="24"/>
          <w:szCs w:val="24"/>
        </w:rPr>
      </w:pPr>
    </w:p>
    <w:p w14:paraId="1816C0D7" w14:textId="2510048C" w:rsidR="006C2249" w:rsidRPr="00A20A5F" w:rsidRDefault="006C2249" w:rsidP="00AE0E99">
      <w:pPr>
        <w:autoSpaceDE w:val="0"/>
        <w:autoSpaceDN w:val="0"/>
        <w:adjustRightInd w:val="0"/>
        <w:spacing w:after="0" w:line="240" w:lineRule="auto"/>
        <w:jc w:val="both"/>
        <w:rPr>
          <w:rFonts w:ascii="Montserrat" w:hAnsi="Montserrat"/>
          <w:b/>
          <w:sz w:val="24"/>
          <w:szCs w:val="24"/>
        </w:rPr>
      </w:pPr>
    </w:p>
    <w:sectPr w:rsidR="006C2249" w:rsidRPr="00A20A5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743DB" w14:textId="77777777" w:rsidR="006F456A" w:rsidRDefault="006F456A" w:rsidP="006C2249">
      <w:pPr>
        <w:spacing w:after="0" w:line="240" w:lineRule="auto"/>
      </w:pPr>
      <w:r>
        <w:separator/>
      </w:r>
    </w:p>
  </w:endnote>
  <w:endnote w:type="continuationSeparator" w:id="0">
    <w:p w14:paraId="5EE75638" w14:textId="77777777" w:rsidR="006F456A" w:rsidRDefault="006F456A" w:rsidP="006C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Generic0-Regular">
    <w:altName w:val="Arial"/>
    <w:panose1 w:val="00000000000000000000"/>
    <w:charset w:val="00"/>
    <w:family w:val="swiss"/>
    <w:notTrueType/>
    <w:pitch w:val="default"/>
    <w:sig w:usb0="00000003" w:usb1="00000000" w:usb2="00000000" w:usb3="00000000" w:csb0="00000001" w:csb1="00000000"/>
  </w:font>
  <w:font w:name="Generic1-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48F54" w14:textId="442E4A56" w:rsidR="006C2249" w:rsidRDefault="006C2249" w:rsidP="006C2249">
    <w:pPr>
      <w:pStyle w:val="Piedepgina"/>
      <w:tabs>
        <w:tab w:val="clear" w:pos="4419"/>
        <w:tab w:val="clear" w:pos="8838"/>
        <w:tab w:val="left" w:pos="2590"/>
      </w:tabs>
    </w:pPr>
    <w:r>
      <w:rPr>
        <w:noProof/>
      </w:rPr>
      <w:drawing>
        <wp:anchor distT="0" distB="0" distL="114300" distR="114300" simplePos="0" relativeHeight="251662336" behindDoc="1" locked="0" layoutInCell="1" allowOverlap="1" wp14:anchorId="0CF9A036" wp14:editId="00BD12BE">
          <wp:simplePos x="0" y="0"/>
          <wp:positionH relativeFrom="margin">
            <wp:align>right</wp:align>
          </wp:positionH>
          <wp:positionV relativeFrom="paragraph">
            <wp:posOffset>-147955</wp:posOffset>
          </wp:positionV>
          <wp:extent cx="1752600" cy="628650"/>
          <wp:effectExtent l="0" t="0" r="0" b="0"/>
          <wp:wrapNone/>
          <wp:docPr id="6622173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628650"/>
                  </a:xfrm>
                  <a:prstGeom prst="rect">
                    <a:avLst/>
                  </a:prstGeom>
                  <a:noFill/>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1312" behindDoc="0" locked="0" layoutInCell="1" allowOverlap="1" wp14:anchorId="16A4E253" wp14:editId="2819F179">
          <wp:simplePos x="0" y="0"/>
          <wp:positionH relativeFrom="column">
            <wp:posOffset>5477510</wp:posOffset>
          </wp:positionH>
          <wp:positionV relativeFrom="paragraph">
            <wp:posOffset>9156065</wp:posOffset>
          </wp:positionV>
          <wp:extent cx="1739900" cy="622935"/>
          <wp:effectExtent l="0" t="0" r="0" b="5715"/>
          <wp:wrapSquare wrapText="bothSides"/>
          <wp:docPr id="16954711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9900" cy="622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0288" behindDoc="0" locked="0" layoutInCell="1" allowOverlap="1" wp14:anchorId="16A4E253" wp14:editId="7FFD1D5D">
          <wp:simplePos x="0" y="0"/>
          <wp:positionH relativeFrom="column">
            <wp:posOffset>5477510</wp:posOffset>
          </wp:positionH>
          <wp:positionV relativeFrom="paragraph">
            <wp:posOffset>9156065</wp:posOffset>
          </wp:positionV>
          <wp:extent cx="1739900" cy="622935"/>
          <wp:effectExtent l="0" t="0" r="0" b="5715"/>
          <wp:wrapSquare wrapText="bothSides"/>
          <wp:docPr id="48558059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9900" cy="62293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3519EC" w14:textId="77777777" w:rsidR="006F456A" w:rsidRDefault="006F456A" w:rsidP="006C2249">
      <w:pPr>
        <w:spacing w:after="0" w:line="240" w:lineRule="auto"/>
      </w:pPr>
      <w:r>
        <w:separator/>
      </w:r>
    </w:p>
  </w:footnote>
  <w:footnote w:type="continuationSeparator" w:id="0">
    <w:p w14:paraId="6844689A" w14:textId="77777777" w:rsidR="006F456A" w:rsidRDefault="006F456A" w:rsidP="006C2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A6A5A" w14:textId="46EE1160" w:rsidR="006C2249" w:rsidRDefault="006C2249">
    <w:pPr>
      <w:pStyle w:val="Encabezado"/>
    </w:pPr>
    <w:r>
      <w:rPr>
        <w:noProof/>
        <w14:ligatures w14:val="standardContextual"/>
      </w:rPr>
      <w:drawing>
        <wp:anchor distT="0" distB="0" distL="114300" distR="114300" simplePos="0" relativeHeight="251658240" behindDoc="0" locked="0" layoutInCell="1" allowOverlap="1" wp14:anchorId="163BFEA6" wp14:editId="361D7D0C">
          <wp:simplePos x="0" y="0"/>
          <wp:positionH relativeFrom="margin">
            <wp:align>left</wp:align>
          </wp:positionH>
          <wp:positionV relativeFrom="paragraph">
            <wp:posOffset>-364490</wp:posOffset>
          </wp:positionV>
          <wp:extent cx="2538730" cy="916940"/>
          <wp:effectExtent l="0" t="0" r="0" b="0"/>
          <wp:wrapSquare wrapText="bothSides"/>
          <wp:docPr id="2113224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730" cy="916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D25C28"/>
    <w:multiLevelType w:val="hybridMultilevel"/>
    <w:tmpl w:val="EDA681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49"/>
    <w:rsid w:val="00052A39"/>
    <w:rsid w:val="001373C9"/>
    <w:rsid w:val="004574B2"/>
    <w:rsid w:val="0059631D"/>
    <w:rsid w:val="006129A9"/>
    <w:rsid w:val="006C2249"/>
    <w:rsid w:val="006F456A"/>
    <w:rsid w:val="0076315F"/>
    <w:rsid w:val="007D60B2"/>
    <w:rsid w:val="00A20A5F"/>
    <w:rsid w:val="00A952F8"/>
    <w:rsid w:val="00AE0E99"/>
    <w:rsid w:val="00BD2689"/>
    <w:rsid w:val="00C50E9B"/>
    <w:rsid w:val="00CE13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F0145"/>
  <w15:chartTrackingRefBased/>
  <w15:docId w15:val="{3EAD63BD-E55E-425E-A5FF-B0403373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249"/>
    <w:pPr>
      <w:spacing w:line="259" w:lineRule="auto"/>
    </w:pPr>
    <w:rPr>
      <w:rFonts w:ascii="Calibri" w:eastAsia="Calibri" w:hAnsi="Calibri" w:cs="Calibri"/>
      <w:kern w:val="0"/>
      <w:sz w:val="22"/>
      <w:szCs w:val="22"/>
      <w:lang w:eastAsia="es-MX"/>
      <w14:ligatures w14:val="none"/>
    </w:rPr>
  </w:style>
  <w:style w:type="paragraph" w:styleId="Ttulo1">
    <w:name w:val="heading 1"/>
    <w:basedOn w:val="Normal"/>
    <w:next w:val="Normal"/>
    <w:link w:val="Ttulo1Car"/>
    <w:uiPriority w:val="9"/>
    <w:qFormat/>
    <w:rsid w:val="006C2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C2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C2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C22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C224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C224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C224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C224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C224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22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22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22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22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22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22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22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22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2249"/>
    <w:rPr>
      <w:rFonts w:eastAsiaTheme="majorEastAsia" w:cstheme="majorBidi"/>
      <w:color w:val="272727" w:themeColor="text1" w:themeTint="D8"/>
    </w:rPr>
  </w:style>
  <w:style w:type="paragraph" w:styleId="Ttulo">
    <w:name w:val="Title"/>
    <w:basedOn w:val="Normal"/>
    <w:next w:val="Normal"/>
    <w:link w:val="TtuloCar"/>
    <w:uiPriority w:val="10"/>
    <w:qFormat/>
    <w:rsid w:val="006C2249"/>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6C22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224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6C22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2249"/>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Car">
    <w:name w:val="Cita Car"/>
    <w:basedOn w:val="Fuentedeprrafopredeter"/>
    <w:link w:val="Cita"/>
    <w:uiPriority w:val="29"/>
    <w:rsid w:val="006C2249"/>
    <w:rPr>
      <w:i/>
      <w:iCs/>
      <w:color w:val="404040" w:themeColor="text1" w:themeTint="BF"/>
    </w:rPr>
  </w:style>
  <w:style w:type="paragraph" w:styleId="Prrafodelista">
    <w:name w:val="List Paragraph"/>
    <w:basedOn w:val="Normal"/>
    <w:uiPriority w:val="34"/>
    <w:qFormat/>
    <w:rsid w:val="006C2249"/>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isintenso">
    <w:name w:val="Intense Emphasis"/>
    <w:basedOn w:val="Fuentedeprrafopredeter"/>
    <w:uiPriority w:val="21"/>
    <w:qFormat/>
    <w:rsid w:val="006C2249"/>
    <w:rPr>
      <w:i/>
      <w:iCs/>
      <w:color w:val="0F4761" w:themeColor="accent1" w:themeShade="BF"/>
    </w:rPr>
  </w:style>
  <w:style w:type="paragraph" w:styleId="Citadestacada">
    <w:name w:val="Intense Quote"/>
    <w:basedOn w:val="Normal"/>
    <w:next w:val="Normal"/>
    <w:link w:val="CitadestacadaCar"/>
    <w:uiPriority w:val="30"/>
    <w:qFormat/>
    <w:rsid w:val="006C2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C2249"/>
    <w:rPr>
      <w:i/>
      <w:iCs/>
      <w:color w:val="0F4761" w:themeColor="accent1" w:themeShade="BF"/>
    </w:rPr>
  </w:style>
  <w:style w:type="character" w:styleId="Referenciaintensa">
    <w:name w:val="Intense Reference"/>
    <w:basedOn w:val="Fuentedeprrafopredeter"/>
    <w:uiPriority w:val="32"/>
    <w:qFormat/>
    <w:rsid w:val="006C2249"/>
    <w:rPr>
      <w:b/>
      <w:bCs/>
      <w:smallCaps/>
      <w:color w:val="0F4761" w:themeColor="accent1" w:themeShade="BF"/>
      <w:spacing w:val="5"/>
    </w:rPr>
  </w:style>
  <w:style w:type="character" w:styleId="Hipervnculo">
    <w:name w:val="Hyperlink"/>
    <w:uiPriority w:val="99"/>
    <w:unhideWhenUsed/>
    <w:qFormat/>
    <w:rsid w:val="006C2249"/>
    <w:rPr>
      <w:color w:val="0563C1"/>
      <w:u w:val="single"/>
    </w:rPr>
  </w:style>
  <w:style w:type="paragraph" w:styleId="Encabezado">
    <w:name w:val="header"/>
    <w:basedOn w:val="Normal"/>
    <w:link w:val="EncabezadoCar"/>
    <w:uiPriority w:val="99"/>
    <w:unhideWhenUsed/>
    <w:rsid w:val="006C22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C2249"/>
    <w:rPr>
      <w:rFonts w:ascii="Calibri" w:eastAsia="Calibri" w:hAnsi="Calibri" w:cs="Calibri"/>
      <w:kern w:val="0"/>
      <w:sz w:val="22"/>
      <w:szCs w:val="22"/>
      <w:lang w:eastAsia="es-MX"/>
      <w14:ligatures w14:val="none"/>
    </w:rPr>
  </w:style>
  <w:style w:type="paragraph" w:styleId="Piedepgina">
    <w:name w:val="footer"/>
    <w:basedOn w:val="Normal"/>
    <w:link w:val="PiedepginaCar"/>
    <w:uiPriority w:val="99"/>
    <w:unhideWhenUsed/>
    <w:rsid w:val="006C22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2249"/>
    <w:rPr>
      <w:rFonts w:ascii="Calibri" w:eastAsia="Calibri" w:hAnsi="Calibri" w:cs="Calibri"/>
      <w:kern w:val="0"/>
      <w:sz w:val="22"/>
      <w:szCs w:val="22"/>
      <w:lang w:eastAsia="es-MX"/>
      <w14:ligatures w14:val="none"/>
    </w:rPr>
  </w:style>
  <w:style w:type="paragraph" w:customStyle="1" w:styleId="Default">
    <w:name w:val="Default"/>
    <w:rsid w:val="006C2249"/>
    <w:pPr>
      <w:autoSpaceDE w:val="0"/>
      <w:autoSpaceDN w:val="0"/>
      <w:adjustRightInd w:val="0"/>
      <w:spacing w:after="0" w:line="240" w:lineRule="auto"/>
    </w:pPr>
    <w:rPr>
      <w:rFonts w:ascii="Century Gothic" w:eastAsia="Calibri" w:hAnsi="Century Gothic" w:cs="Century Gothic"/>
      <w:color w:val="000000"/>
      <w:kern w:val="0"/>
      <w:lang w:eastAsia="es-MX"/>
      <w14:ligatures w14:val="none"/>
    </w:rPr>
  </w:style>
  <w:style w:type="character" w:styleId="Mencinsinresolver">
    <w:name w:val="Unresolved Mention"/>
    <w:basedOn w:val="Fuentedeprrafopredeter"/>
    <w:uiPriority w:val="99"/>
    <w:semiHidden/>
    <w:unhideWhenUsed/>
    <w:rsid w:val="00A20A5F"/>
    <w:rPr>
      <w:color w:val="605E5C"/>
      <w:shd w:val="clear" w:color="auto" w:fill="E1DFDD"/>
    </w:rPr>
  </w:style>
  <w:style w:type="paragraph" w:styleId="NormalWeb">
    <w:name w:val="Normal (Web)"/>
    <w:basedOn w:val="Normal"/>
    <w:uiPriority w:val="99"/>
    <w:unhideWhenUsed/>
    <w:rsid w:val="00AE0E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edarpe.qroo.gob.mx/avisos-de-privac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1464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SEDARPE PC</dc:creator>
  <cp:keywords/>
  <dc:description/>
  <cp:lastModifiedBy>LENOVO 218</cp:lastModifiedBy>
  <cp:revision>3</cp:revision>
  <dcterms:created xsi:type="dcterms:W3CDTF">2026-06-18T21:08:00Z</dcterms:created>
  <dcterms:modified xsi:type="dcterms:W3CDTF">2026-06-19T19:45:00Z</dcterms:modified>
</cp:coreProperties>
</file>